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4E" w:rsidRDefault="0063694B">
      <w:pPr>
        <w:rPr>
          <w:rFonts w:asciiTheme="majorHAnsi" w:hAnsiTheme="majorHAnsi" w:cstheme="majorHAnsi"/>
          <w:b/>
          <w:sz w:val="28"/>
          <w:szCs w:val="28"/>
        </w:rPr>
      </w:pPr>
      <w:r w:rsidRPr="0063694B">
        <w:rPr>
          <w:rFonts w:asciiTheme="majorHAnsi" w:hAnsiTheme="majorHAnsi" w:cstheme="majorHAnsi"/>
          <w:b/>
          <w:sz w:val="28"/>
          <w:szCs w:val="28"/>
        </w:rPr>
        <w:t>Grunty w wieczystym użytkowaniu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7"/>
        <w:gridCol w:w="1908"/>
        <w:gridCol w:w="1748"/>
        <w:gridCol w:w="1452"/>
        <w:gridCol w:w="1397"/>
        <w:gridCol w:w="1490"/>
        <w:gridCol w:w="1450"/>
      </w:tblGrid>
      <w:tr w:rsidR="0063694B" w:rsidRPr="00F7018B" w:rsidTr="001B37FA">
        <w:trPr>
          <w:trHeight w:val="525"/>
        </w:trPr>
        <w:tc>
          <w:tcPr>
            <w:tcW w:w="267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3694B" w:rsidRPr="00F7018B" w:rsidRDefault="0063694B" w:rsidP="00A63351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bookmarkStart w:id="0" w:name="_Hlk536529661"/>
            <w:r w:rsidRPr="00F7018B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965" w:type="pct"/>
            <w:vMerge w:val="restart"/>
            <w:tcBorders>
              <w:top w:val="double" w:sz="4" w:space="0" w:color="auto"/>
            </w:tcBorders>
          </w:tcPr>
          <w:p w:rsidR="0063694B" w:rsidRPr="00F7018B" w:rsidRDefault="0063694B" w:rsidP="00A63351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Treść</w:t>
            </w:r>
          </w:p>
          <w:p w:rsidR="0063694B" w:rsidRPr="00F7018B" w:rsidRDefault="0063694B" w:rsidP="00A63351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(nr działki, nazwa)</w:t>
            </w:r>
          </w:p>
        </w:tc>
        <w:tc>
          <w:tcPr>
            <w:tcW w:w="834" w:type="pct"/>
            <w:vMerge w:val="restart"/>
            <w:tcBorders>
              <w:top w:val="double" w:sz="4" w:space="0" w:color="auto"/>
            </w:tcBorders>
          </w:tcPr>
          <w:p w:rsidR="0063694B" w:rsidRPr="00F7018B" w:rsidRDefault="0063694B" w:rsidP="00F7018B">
            <w:pPr>
              <w:spacing w:before="36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Wyszczególnienie</w:t>
            </w: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63694B" w:rsidRPr="00F7018B" w:rsidRDefault="0063694B" w:rsidP="00A63351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Stan na początek roku obrotowego</w:t>
            </w:r>
          </w:p>
        </w:tc>
        <w:tc>
          <w:tcPr>
            <w:tcW w:w="1463" w:type="pct"/>
            <w:gridSpan w:val="2"/>
            <w:tcBorders>
              <w:top w:val="double" w:sz="4" w:space="0" w:color="auto"/>
            </w:tcBorders>
          </w:tcPr>
          <w:p w:rsidR="0063694B" w:rsidRPr="00F7018B" w:rsidRDefault="0063694B" w:rsidP="00A63351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Zmiany stanu w trakcie roku obrotowego</w:t>
            </w:r>
          </w:p>
        </w:tc>
        <w:tc>
          <w:tcPr>
            <w:tcW w:w="735" w:type="pct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3694B" w:rsidRPr="00F7018B" w:rsidRDefault="0063694B" w:rsidP="00A63351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Stan na koniec roku obrotowego (4+5-6)</w:t>
            </w:r>
          </w:p>
        </w:tc>
      </w:tr>
      <w:tr w:rsidR="0063694B" w:rsidTr="001B37FA">
        <w:trPr>
          <w:trHeight w:val="540"/>
        </w:trPr>
        <w:tc>
          <w:tcPr>
            <w:tcW w:w="267" w:type="pct"/>
            <w:vMerge/>
            <w:tcBorders>
              <w:left w:val="double" w:sz="4" w:space="0" w:color="auto"/>
            </w:tcBorders>
          </w:tcPr>
          <w:p w:rsidR="0063694B" w:rsidRDefault="0063694B" w:rsidP="00A63351">
            <w:pPr>
              <w:jc w:val="center"/>
            </w:pPr>
          </w:p>
        </w:tc>
        <w:tc>
          <w:tcPr>
            <w:tcW w:w="965" w:type="pct"/>
            <w:vMerge/>
          </w:tcPr>
          <w:p w:rsidR="0063694B" w:rsidRDefault="0063694B" w:rsidP="00A63351">
            <w:pPr>
              <w:jc w:val="center"/>
            </w:pPr>
          </w:p>
        </w:tc>
        <w:tc>
          <w:tcPr>
            <w:tcW w:w="834" w:type="pct"/>
            <w:vMerge/>
          </w:tcPr>
          <w:p w:rsidR="0063694B" w:rsidRDefault="0063694B" w:rsidP="00A63351">
            <w:pPr>
              <w:jc w:val="center"/>
            </w:pPr>
          </w:p>
        </w:tc>
        <w:tc>
          <w:tcPr>
            <w:tcW w:w="736" w:type="pct"/>
            <w:vMerge/>
          </w:tcPr>
          <w:p w:rsidR="0063694B" w:rsidRDefault="0063694B" w:rsidP="00A63351">
            <w:pPr>
              <w:jc w:val="center"/>
            </w:pPr>
          </w:p>
        </w:tc>
        <w:tc>
          <w:tcPr>
            <w:tcW w:w="708" w:type="pct"/>
          </w:tcPr>
          <w:p w:rsidR="0063694B" w:rsidRPr="00F7018B" w:rsidRDefault="0063694B" w:rsidP="00A63351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Zwiększenia</w:t>
            </w:r>
          </w:p>
        </w:tc>
        <w:tc>
          <w:tcPr>
            <w:tcW w:w="755" w:type="pct"/>
          </w:tcPr>
          <w:p w:rsidR="0063694B" w:rsidRPr="00F7018B" w:rsidRDefault="0063694B" w:rsidP="00A63351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Zmniejszenia</w:t>
            </w:r>
          </w:p>
        </w:tc>
        <w:tc>
          <w:tcPr>
            <w:tcW w:w="735" w:type="pct"/>
            <w:vMerge/>
            <w:tcBorders>
              <w:right w:val="double" w:sz="4" w:space="0" w:color="auto"/>
            </w:tcBorders>
          </w:tcPr>
          <w:p w:rsidR="0063694B" w:rsidRDefault="0063694B" w:rsidP="00A63351">
            <w:pPr>
              <w:jc w:val="center"/>
            </w:pPr>
          </w:p>
        </w:tc>
      </w:tr>
      <w:tr w:rsidR="0063694B" w:rsidRPr="00ED7552" w:rsidTr="001B37FA">
        <w:tc>
          <w:tcPr>
            <w:tcW w:w="267" w:type="pct"/>
            <w:tcBorders>
              <w:left w:val="double" w:sz="4" w:space="0" w:color="auto"/>
            </w:tcBorders>
          </w:tcPr>
          <w:p w:rsidR="0063694B" w:rsidRPr="00ED7552" w:rsidRDefault="0063694B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65" w:type="pct"/>
          </w:tcPr>
          <w:p w:rsidR="0063694B" w:rsidRPr="00ED7552" w:rsidRDefault="0063694B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34" w:type="pct"/>
          </w:tcPr>
          <w:p w:rsidR="0063694B" w:rsidRPr="00ED7552" w:rsidRDefault="0063694B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36" w:type="pct"/>
          </w:tcPr>
          <w:p w:rsidR="0063694B" w:rsidRPr="00ED7552" w:rsidRDefault="0063694B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708" w:type="pct"/>
          </w:tcPr>
          <w:p w:rsidR="0063694B" w:rsidRPr="00ED7552" w:rsidRDefault="0063694B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755" w:type="pct"/>
          </w:tcPr>
          <w:p w:rsidR="0063694B" w:rsidRPr="00ED7552" w:rsidRDefault="0063694B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735" w:type="pct"/>
            <w:tcBorders>
              <w:right w:val="double" w:sz="4" w:space="0" w:color="auto"/>
            </w:tcBorders>
          </w:tcPr>
          <w:p w:rsidR="0063694B" w:rsidRPr="00ED7552" w:rsidRDefault="0063694B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</w:tr>
      <w:tr w:rsidR="001B37FA" w:rsidTr="001B37FA">
        <w:tc>
          <w:tcPr>
            <w:tcW w:w="267" w:type="pct"/>
            <w:vMerge w:val="restart"/>
            <w:tcBorders>
              <w:left w:val="double" w:sz="4" w:space="0" w:color="auto"/>
            </w:tcBorders>
          </w:tcPr>
          <w:p w:rsidR="0063694B" w:rsidRDefault="0063694B" w:rsidP="00A63351">
            <w:pPr>
              <w:spacing w:before="120"/>
            </w:pPr>
            <w:r>
              <w:t>1.</w:t>
            </w:r>
          </w:p>
        </w:tc>
        <w:tc>
          <w:tcPr>
            <w:tcW w:w="965" w:type="pct"/>
            <w:vMerge w:val="restart"/>
          </w:tcPr>
          <w:p w:rsidR="0063694B" w:rsidRDefault="0063694B" w:rsidP="00A63351">
            <w:pPr>
              <w:spacing w:before="120"/>
            </w:pPr>
          </w:p>
        </w:tc>
        <w:tc>
          <w:tcPr>
            <w:tcW w:w="834" w:type="pct"/>
          </w:tcPr>
          <w:p w:rsidR="0063694B" w:rsidRPr="00ED7552" w:rsidRDefault="0063694B" w:rsidP="00A63351">
            <w:pPr>
              <w:spacing w:before="120" w:after="120"/>
            </w:pPr>
            <w:r>
              <w:t>Powierzchnia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736" w:type="pct"/>
          </w:tcPr>
          <w:p w:rsidR="0063694B" w:rsidRDefault="0063694B" w:rsidP="00A63351">
            <w:pPr>
              <w:spacing w:before="120"/>
            </w:pPr>
          </w:p>
        </w:tc>
        <w:tc>
          <w:tcPr>
            <w:tcW w:w="708" w:type="pct"/>
          </w:tcPr>
          <w:p w:rsidR="0063694B" w:rsidRDefault="0063694B" w:rsidP="00A63351">
            <w:pPr>
              <w:spacing w:before="120"/>
            </w:pPr>
          </w:p>
        </w:tc>
        <w:tc>
          <w:tcPr>
            <w:tcW w:w="755" w:type="pct"/>
          </w:tcPr>
          <w:p w:rsidR="0063694B" w:rsidRDefault="0063694B" w:rsidP="00A63351">
            <w:pPr>
              <w:spacing w:before="120"/>
            </w:pPr>
          </w:p>
        </w:tc>
        <w:tc>
          <w:tcPr>
            <w:tcW w:w="735" w:type="pct"/>
            <w:tcBorders>
              <w:right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</w:tr>
      <w:tr w:rsidR="001B37FA" w:rsidTr="001B37FA">
        <w:tc>
          <w:tcPr>
            <w:tcW w:w="267" w:type="pct"/>
            <w:vMerge/>
            <w:tcBorders>
              <w:left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  <w:tc>
          <w:tcPr>
            <w:tcW w:w="965" w:type="pct"/>
            <w:vMerge/>
          </w:tcPr>
          <w:p w:rsidR="0063694B" w:rsidRDefault="0063694B" w:rsidP="00A63351">
            <w:pPr>
              <w:spacing w:before="120"/>
            </w:pPr>
          </w:p>
        </w:tc>
        <w:tc>
          <w:tcPr>
            <w:tcW w:w="834" w:type="pct"/>
          </w:tcPr>
          <w:p w:rsidR="0063694B" w:rsidRDefault="0063694B" w:rsidP="00A63351">
            <w:pPr>
              <w:spacing w:before="120" w:after="120"/>
            </w:pPr>
            <w:r>
              <w:t>Wartość (zł)</w:t>
            </w:r>
          </w:p>
        </w:tc>
        <w:tc>
          <w:tcPr>
            <w:tcW w:w="736" w:type="pct"/>
          </w:tcPr>
          <w:p w:rsidR="0063694B" w:rsidRDefault="0063694B" w:rsidP="00A63351">
            <w:pPr>
              <w:spacing w:before="120"/>
            </w:pPr>
          </w:p>
        </w:tc>
        <w:tc>
          <w:tcPr>
            <w:tcW w:w="708" w:type="pct"/>
          </w:tcPr>
          <w:p w:rsidR="0063694B" w:rsidRDefault="0063694B" w:rsidP="00A63351">
            <w:pPr>
              <w:spacing w:before="120"/>
            </w:pPr>
          </w:p>
        </w:tc>
        <w:tc>
          <w:tcPr>
            <w:tcW w:w="755" w:type="pct"/>
          </w:tcPr>
          <w:p w:rsidR="0063694B" w:rsidRDefault="0063694B" w:rsidP="00A63351">
            <w:pPr>
              <w:spacing w:before="120"/>
            </w:pPr>
          </w:p>
        </w:tc>
        <w:tc>
          <w:tcPr>
            <w:tcW w:w="735" w:type="pct"/>
            <w:tcBorders>
              <w:right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</w:tr>
      <w:tr w:rsidR="001B37FA" w:rsidTr="001B37FA">
        <w:tc>
          <w:tcPr>
            <w:tcW w:w="267" w:type="pct"/>
            <w:vMerge w:val="restart"/>
            <w:tcBorders>
              <w:left w:val="double" w:sz="4" w:space="0" w:color="auto"/>
            </w:tcBorders>
          </w:tcPr>
          <w:p w:rsidR="0063694B" w:rsidRDefault="0063694B" w:rsidP="00A63351">
            <w:pPr>
              <w:spacing w:before="120"/>
            </w:pPr>
            <w:r>
              <w:t>2.</w:t>
            </w:r>
          </w:p>
        </w:tc>
        <w:tc>
          <w:tcPr>
            <w:tcW w:w="965" w:type="pct"/>
            <w:vMerge w:val="restart"/>
          </w:tcPr>
          <w:p w:rsidR="0063694B" w:rsidRDefault="0063694B" w:rsidP="00A63351">
            <w:pPr>
              <w:spacing w:before="120"/>
            </w:pPr>
          </w:p>
        </w:tc>
        <w:tc>
          <w:tcPr>
            <w:tcW w:w="834" w:type="pct"/>
          </w:tcPr>
          <w:p w:rsidR="0063694B" w:rsidRPr="00ED7552" w:rsidRDefault="0063694B" w:rsidP="00A63351">
            <w:pPr>
              <w:spacing w:before="120" w:after="120"/>
            </w:pPr>
            <w:r>
              <w:t>Powierzchnia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736" w:type="pct"/>
          </w:tcPr>
          <w:p w:rsidR="0063694B" w:rsidRDefault="0063694B" w:rsidP="00A63351">
            <w:pPr>
              <w:spacing w:before="120"/>
            </w:pPr>
          </w:p>
        </w:tc>
        <w:tc>
          <w:tcPr>
            <w:tcW w:w="708" w:type="pct"/>
          </w:tcPr>
          <w:p w:rsidR="0063694B" w:rsidRDefault="0063694B" w:rsidP="00A63351">
            <w:pPr>
              <w:spacing w:before="120"/>
            </w:pPr>
          </w:p>
        </w:tc>
        <w:tc>
          <w:tcPr>
            <w:tcW w:w="755" w:type="pct"/>
          </w:tcPr>
          <w:p w:rsidR="0063694B" w:rsidRDefault="0063694B" w:rsidP="00A63351">
            <w:pPr>
              <w:spacing w:before="120"/>
            </w:pPr>
          </w:p>
        </w:tc>
        <w:tc>
          <w:tcPr>
            <w:tcW w:w="735" w:type="pct"/>
            <w:tcBorders>
              <w:right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</w:tr>
      <w:tr w:rsidR="001B37FA" w:rsidTr="001B37FA">
        <w:tc>
          <w:tcPr>
            <w:tcW w:w="267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  <w:tc>
          <w:tcPr>
            <w:tcW w:w="965" w:type="pct"/>
            <w:vMerge/>
            <w:tcBorders>
              <w:bottom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  <w:tc>
          <w:tcPr>
            <w:tcW w:w="834" w:type="pct"/>
            <w:tcBorders>
              <w:bottom w:val="double" w:sz="4" w:space="0" w:color="auto"/>
            </w:tcBorders>
          </w:tcPr>
          <w:p w:rsidR="0063694B" w:rsidRDefault="0063694B" w:rsidP="00A63351">
            <w:pPr>
              <w:spacing w:before="120" w:after="120"/>
            </w:pPr>
            <w:r>
              <w:t>Wartość (zł)</w:t>
            </w:r>
          </w:p>
        </w:tc>
        <w:tc>
          <w:tcPr>
            <w:tcW w:w="736" w:type="pct"/>
            <w:tcBorders>
              <w:bottom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  <w:tc>
          <w:tcPr>
            <w:tcW w:w="708" w:type="pct"/>
            <w:tcBorders>
              <w:bottom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  <w:tc>
          <w:tcPr>
            <w:tcW w:w="755" w:type="pct"/>
            <w:tcBorders>
              <w:bottom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  <w:tc>
          <w:tcPr>
            <w:tcW w:w="735" w:type="pct"/>
            <w:tcBorders>
              <w:bottom w:val="double" w:sz="4" w:space="0" w:color="auto"/>
              <w:right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</w:tr>
      <w:bookmarkEnd w:id="0"/>
    </w:tbl>
    <w:p w:rsidR="0063694B" w:rsidRDefault="0063694B">
      <w:pPr>
        <w:rPr>
          <w:rFonts w:asciiTheme="majorHAnsi" w:hAnsiTheme="majorHAnsi" w:cstheme="majorHAnsi"/>
          <w:b/>
          <w:sz w:val="28"/>
          <w:szCs w:val="28"/>
        </w:rPr>
      </w:pPr>
    </w:p>
    <w:p w:rsidR="00836EC4" w:rsidRDefault="00836EC4">
      <w:pPr>
        <w:rPr>
          <w:rFonts w:asciiTheme="majorHAnsi" w:hAnsiTheme="majorHAnsi" w:cstheme="majorHAnsi"/>
          <w:b/>
          <w:sz w:val="28"/>
          <w:szCs w:val="28"/>
        </w:rPr>
      </w:pPr>
    </w:p>
    <w:p w:rsidR="00836EC4" w:rsidRDefault="00836EC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Środki trwałe nieamortyzowane lub nieumarzane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7"/>
        <w:gridCol w:w="2492"/>
        <w:gridCol w:w="1972"/>
        <w:gridCol w:w="1843"/>
        <w:gridCol w:w="1347"/>
        <w:gridCol w:w="1831"/>
      </w:tblGrid>
      <w:tr w:rsidR="00836EC4" w:rsidRPr="00F7018B" w:rsidTr="00391243">
        <w:trPr>
          <w:trHeight w:val="525"/>
        </w:trPr>
        <w:tc>
          <w:tcPr>
            <w:tcW w:w="239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36EC4" w:rsidRPr="00F7018B" w:rsidRDefault="00836EC4" w:rsidP="00836EC4">
            <w:pPr>
              <w:spacing w:before="360" w:after="120"/>
              <w:jc w:val="center"/>
              <w:rPr>
                <w:rFonts w:asciiTheme="majorHAnsi" w:hAnsiTheme="majorHAnsi" w:cstheme="majorHAnsi"/>
                <w:b/>
              </w:rPr>
            </w:pPr>
            <w:bookmarkStart w:id="1" w:name="_Hlk536529917"/>
            <w:r w:rsidRPr="00F7018B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1251" w:type="pct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36EC4" w:rsidRPr="00F7018B" w:rsidRDefault="00836EC4" w:rsidP="00836EC4">
            <w:pPr>
              <w:spacing w:before="36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Grupa według KŚT</w:t>
            </w:r>
          </w:p>
        </w:tc>
        <w:tc>
          <w:tcPr>
            <w:tcW w:w="990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36EC4" w:rsidRPr="00F7018B" w:rsidRDefault="00836EC4" w:rsidP="00836EC4">
            <w:pPr>
              <w:spacing w:before="36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Stan na początek roku obrotowego</w:t>
            </w:r>
          </w:p>
        </w:tc>
        <w:tc>
          <w:tcPr>
            <w:tcW w:w="1601" w:type="pct"/>
            <w:gridSpan w:val="2"/>
            <w:tcBorders>
              <w:top w:val="double" w:sz="4" w:space="0" w:color="auto"/>
            </w:tcBorders>
          </w:tcPr>
          <w:p w:rsidR="00836EC4" w:rsidRPr="00F7018B" w:rsidRDefault="00836EC4" w:rsidP="00A63351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Zmiany w trakcie roku obrotowego</w:t>
            </w:r>
          </w:p>
        </w:tc>
        <w:tc>
          <w:tcPr>
            <w:tcW w:w="919" w:type="pct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36EC4" w:rsidRPr="00F7018B" w:rsidRDefault="00836EC4" w:rsidP="00076A10">
            <w:pPr>
              <w:spacing w:before="36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Stan na koniec roku obrotowego (3+4-5)</w:t>
            </w:r>
          </w:p>
        </w:tc>
      </w:tr>
      <w:tr w:rsidR="00836EC4" w:rsidTr="00391243">
        <w:trPr>
          <w:trHeight w:val="540"/>
        </w:trPr>
        <w:tc>
          <w:tcPr>
            <w:tcW w:w="239" w:type="pct"/>
            <w:vMerge/>
            <w:tcBorders>
              <w:left w:val="double" w:sz="4" w:space="0" w:color="auto"/>
            </w:tcBorders>
          </w:tcPr>
          <w:p w:rsidR="00836EC4" w:rsidRDefault="00836EC4" w:rsidP="00A63351">
            <w:pPr>
              <w:jc w:val="center"/>
            </w:pPr>
          </w:p>
        </w:tc>
        <w:tc>
          <w:tcPr>
            <w:tcW w:w="1251" w:type="pct"/>
            <w:vMerge/>
            <w:tcBorders>
              <w:right w:val="double" w:sz="4" w:space="0" w:color="auto"/>
            </w:tcBorders>
          </w:tcPr>
          <w:p w:rsidR="00836EC4" w:rsidRDefault="00836EC4" w:rsidP="00A63351">
            <w:pPr>
              <w:jc w:val="center"/>
            </w:pPr>
          </w:p>
        </w:tc>
        <w:tc>
          <w:tcPr>
            <w:tcW w:w="990" w:type="pct"/>
            <w:vMerge/>
            <w:tcBorders>
              <w:left w:val="double" w:sz="4" w:space="0" w:color="auto"/>
            </w:tcBorders>
          </w:tcPr>
          <w:p w:rsidR="00836EC4" w:rsidRDefault="00836EC4" w:rsidP="00A63351">
            <w:pPr>
              <w:jc w:val="center"/>
            </w:pPr>
          </w:p>
        </w:tc>
        <w:tc>
          <w:tcPr>
            <w:tcW w:w="925" w:type="pct"/>
          </w:tcPr>
          <w:p w:rsidR="00836EC4" w:rsidRPr="00F7018B" w:rsidRDefault="00836EC4" w:rsidP="00A63351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Zwiększenia</w:t>
            </w:r>
          </w:p>
        </w:tc>
        <w:tc>
          <w:tcPr>
            <w:tcW w:w="676" w:type="pct"/>
          </w:tcPr>
          <w:p w:rsidR="00836EC4" w:rsidRPr="00F7018B" w:rsidRDefault="00836EC4" w:rsidP="00A63351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Zmniejszenia</w:t>
            </w:r>
          </w:p>
        </w:tc>
        <w:tc>
          <w:tcPr>
            <w:tcW w:w="919" w:type="pct"/>
            <w:vMerge/>
            <w:tcBorders>
              <w:right w:val="double" w:sz="4" w:space="0" w:color="auto"/>
            </w:tcBorders>
          </w:tcPr>
          <w:p w:rsidR="00836EC4" w:rsidRDefault="00836EC4" w:rsidP="00A63351">
            <w:pPr>
              <w:jc w:val="center"/>
            </w:pPr>
          </w:p>
        </w:tc>
      </w:tr>
      <w:tr w:rsidR="00836EC4" w:rsidRPr="00ED7552" w:rsidTr="00391243">
        <w:tc>
          <w:tcPr>
            <w:tcW w:w="239" w:type="pct"/>
            <w:tcBorders>
              <w:left w:val="double" w:sz="4" w:space="0" w:color="auto"/>
            </w:tcBorders>
          </w:tcPr>
          <w:p w:rsidR="00836EC4" w:rsidRPr="00ED7552" w:rsidRDefault="00836EC4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51" w:type="pct"/>
          </w:tcPr>
          <w:p w:rsidR="00836EC4" w:rsidRPr="00ED7552" w:rsidRDefault="00836EC4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990" w:type="pct"/>
          </w:tcPr>
          <w:p w:rsidR="00836EC4" w:rsidRPr="00ED7552" w:rsidRDefault="00836EC4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925" w:type="pct"/>
          </w:tcPr>
          <w:p w:rsidR="00836EC4" w:rsidRPr="00ED7552" w:rsidRDefault="00836EC4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676" w:type="pct"/>
          </w:tcPr>
          <w:p w:rsidR="00836EC4" w:rsidRPr="00ED7552" w:rsidRDefault="00836EC4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919" w:type="pct"/>
            <w:tcBorders>
              <w:right w:val="double" w:sz="4" w:space="0" w:color="auto"/>
            </w:tcBorders>
          </w:tcPr>
          <w:p w:rsidR="00836EC4" w:rsidRPr="00ED7552" w:rsidRDefault="00836EC4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8D1C32" w:rsidRPr="00ED7552" w:rsidTr="00391243">
        <w:tc>
          <w:tcPr>
            <w:tcW w:w="239" w:type="pct"/>
            <w:tcBorders>
              <w:left w:val="double" w:sz="4" w:space="0" w:color="auto"/>
            </w:tcBorders>
          </w:tcPr>
          <w:p w:rsidR="008D1C32" w:rsidRPr="00ED7552" w:rsidRDefault="008D1C32" w:rsidP="000F00A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1251" w:type="pct"/>
          </w:tcPr>
          <w:p w:rsidR="008D1C32" w:rsidRPr="00ED7552" w:rsidRDefault="00391243" w:rsidP="00391243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4-Maszyny,urządzenia,aparaty ogólnego zastosowania</w:t>
            </w:r>
          </w:p>
        </w:tc>
        <w:tc>
          <w:tcPr>
            <w:tcW w:w="990" w:type="pct"/>
          </w:tcPr>
          <w:p w:rsidR="008D1C32" w:rsidRPr="00ED7552" w:rsidRDefault="00391243" w:rsidP="000F00A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28245,0</w:t>
            </w:r>
          </w:p>
        </w:tc>
        <w:tc>
          <w:tcPr>
            <w:tcW w:w="925" w:type="pct"/>
          </w:tcPr>
          <w:p w:rsidR="008D1C32" w:rsidRDefault="008D1C32" w:rsidP="000F00A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6" w:type="pct"/>
          </w:tcPr>
          <w:p w:rsidR="008D1C32" w:rsidRDefault="00391243" w:rsidP="000F00A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3870,0</w:t>
            </w:r>
          </w:p>
        </w:tc>
        <w:tc>
          <w:tcPr>
            <w:tcW w:w="919" w:type="pct"/>
            <w:tcBorders>
              <w:right w:val="double" w:sz="4" w:space="0" w:color="auto"/>
            </w:tcBorders>
          </w:tcPr>
          <w:p w:rsidR="008D1C32" w:rsidRDefault="00391243" w:rsidP="000F00A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24375,0</w:t>
            </w:r>
          </w:p>
        </w:tc>
      </w:tr>
      <w:tr w:rsidR="008D1C32" w:rsidRPr="00ED7552" w:rsidTr="00391243">
        <w:tc>
          <w:tcPr>
            <w:tcW w:w="239" w:type="pct"/>
            <w:tcBorders>
              <w:left w:val="double" w:sz="4" w:space="0" w:color="auto"/>
              <w:bottom w:val="double" w:sz="4" w:space="0" w:color="auto"/>
            </w:tcBorders>
          </w:tcPr>
          <w:p w:rsidR="008D1C32" w:rsidRPr="00ED7552" w:rsidRDefault="005D7C32" w:rsidP="000F00A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8D1C3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251" w:type="pct"/>
            <w:tcBorders>
              <w:bottom w:val="double" w:sz="4" w:space="0" w:color="auto"/>
            </w:tcBorders>
          </w:tcPr>
          <w:p w:rsidR="008D1C32" w:rsidRPr="00ED7552" w:rsidRDefault="00391243" w:rsidP="00391243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5-Mszyny,urządzenia specjalistyczne</w:t>
            </w:r>
          </w:p>
        </w:tc>
        <w:tc>
          <w:tcPr>
            <w:tcW w:w="990" w:type="pct"/>
            <w:tcBorders>
              <w:bottom w:val="double" w:sz="4" w:space="0" w:color="auto"/>
            </w:tcBorders>
          </w:tcPr>
          <w:p w:rsidR="008D1C32" w:rsidRPr="00ED7552" w:rsidRDefault="00391243" w:rsidP="000F00A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11915,00</w:t>
            </w:r>
          </w:p>
        </w:tc>
        <w:tc>
          <w:tcPr>
            <w:tcW w:w="925" w:type="pct"/>
            <w:tcBorders>
              <w:bottom w:val="double" w:sz="4" w:space="0" w:color="auto"/>
            </w:tcBorders>
          </w:tcPr>
          <w:p w:rsidR="008D1C32" w:rsidRDefault="008D1C32" w:rsidP="000F00A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6" w:type="pct"/>
            <w:tcBorders>
              <w:bottom w:val="double" w:sz="4" w:space="0" w:color="auto"/>
            </w:tcBorders>
          </w:tcPr>
          <w:p w:rsidR="008D1C32" w:rsidRDefault="008D1C32" w:rsidP="000F00A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9" w:type="pct"/>
            <w:tcBorders>
              <w:bottom w:val="double" w:sz="4" w:space="0" w:color="auto"/>
              <w:right w:val="double" w:sz="4" w:space="0" w:color="auto"/>
            </w:tcBorders>
          </w:tcPr>
          <w:p w:rsidR="008D1C32" w:rsidRDefault="00391243" w:rsidP="000F00A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11915,0</w:t>
            </w:r>
          </w:p>
        </w:tc>
      </w:tr>
      <w:bookmarkEnd w:id="1"/>
      <w:tr w:rsidR="00391243" w:rsidTr="00391243">
        <w:tc>
          <w:tcPr>
            <w:tcW w:w="239" w:type="pct"/>
          </w:tcPr>
          <w:p w:rsidR="00391243" w:rsidRPr="00ED7552" w:rsidRDefault="00391243" w:rsidP="00EB1C27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251" w:type="pct"/>
          </w:tcPr>
          <w:p w:rsidR="00391243" w:rsidRPr="00ED7552" w:rsidRDefault="00391243" w:rsidP="00EB1C27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6-Urządzenia techniczne</w:t>
            </w:r>
          </w:p>
        </w:tc>
        <w:tc>
          <w:tcPr>
            <w:tcW w:w="990" w:type="pct"/>
          </w:tcPr>
          <w:p w:rsidR="00391243" w:rsidRPr="00ED7552" w:rsidRDefault="00391243" w:rsidP="0054400B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10000,0</w:t>
            </w:r>
          </w:p>
        </w:tc>
        <w:tc>
          <w:tcPr>
            <w:tcW w:w="925" w:type="pct"/>
          </w:tcPr>
          <w:p w:rsidR="00391243" w:rsidRDefault="00391243" w:rsidP="00EB1C27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6" w:type="pct"/>
          </w:tcPr>
          <w:p w:rsidR="00391243" w:rsidRDefault="00391243" w:rsidP="00391243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9" w:type="pct"/>
          </w:tcPr>
          <w:p w:rsidR="00391243" w:rsidRDefault="00391243" w:rsidP="0054400B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10000,0</w:t>
            </w:r>
          </w:p>
        </w:tc>
      </w:tr>
      <w:tr w:rsidR="00391243" w:rsidTr="00391243">
        <w:tc>
          <w:tcPr>
            <w:tcW w:w="239" w:type="pct"/>
          </w:tcPr>
          <w:p w:rsidR="00391243" w:rsidRPr="00ED7552" w:rsidRDefault="00391243" w:rsidP="00EB1C27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251" w:type="pct"/>
          </w:tcPr>
          <w:p w:rsidR="00391243" w:rsidRPr="00ED7552" w:rsidRDefault="00391243" w:rsidP="00EB1C27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7-Środki transportu</w:t>
            </w:r>
          </w:p>
        </w:tc>
        <w:tc>
          <w:tcPr>
            <w:tcW w:w="990" w:type="pct"/>
          </w:tcPr>
          <w:p w:rsidR="00391243" w:rsidRPr="00ED7552" w:rsidRDefault="00391243" w:rsidP="0054400B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121050,0</w:t>
            </w:r>
          </w:p>
        </w:tc>
        <w:tc>
          <w:tcPr>
            <w:tcW w:w="925" w:type="pct"/>
          </w:tcPr>
          <w:p w:rsidR="00391243" w:rsidRDefault="00391243" w:rsidP="00EB1C27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13450,0</w:t>
            </w:r>
          </w:p>
        </w:tc>
        <w:tc>
          <w:tcPr>
            <w:tcW w:w="676" w:type="pct"/>
          </w:tcPr>
          <w:p w:rsidR="00391243" w:rsidRDefault="00391243" w:rsidP="00EB1C27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9" w:type="pct"/>
          </w:tcPr>
          <w:p w:rsidR="00391243" w:rsidRDefault="00391243" w:rsidP="0054400B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134500,0</w:t>
            </w:r>
          </w:p>
        </w:tc>
      </w:tr>
      <w:tr w:rsidR="00391243" w:rsidTr="00391243">
        <w:tc>
          <w:tcPr>
            <w:tcW w:w="239" w:type="pct"/>
          </w:tcPr>
          <w:p w:rsidR="00391243" w:rsidRPr="00ED7552" w:rsidRDefault="00391243" w:rsidP="00EB1C27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251" w:type="pct"/>
          </w:tcPr>
          <w:p w:rsidR="00391243" w:rsidRPr="00ED7552" w:rsidRDefault="00391243" w:rsidP="00EB1C27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8-Narzędzia,przyrządy i wyposażenie</w:t>
            </w:r>
          </w:p>
        </w:tc>
        <w:tc>
          <w:tcPr>
            <w:tcW w:w="990" w:type="pct"/>
          </w:tcPr>
          <w:p w:rsidR="00391243" w:rsidRPr="00ED7552" w:rsidRDefault="00391243" w:rsidP="0054400B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54400B">
              <w:rPr>
                <w:rFonts w:asciiTheme="majorHAnsi" w:hAnsiTheme="majorHAnsi" w:cstheme="majorHAnsi"/>
                <w:sz w:val="20"/>
                <w:szCs w:val="20"/>
              </w:rPr>
              <w:t>3266,0</w:t>
            </w:r>
          </w:p>
        </w:tc>
        <w:tc>
          <w:tcPr>
            <w:tcW w:w="925" w:type="pct"/>
          </w:tcPr>
          <w:p w:rsidR="00391243" w:rsidRDefault="00391243" w:rsidP="00EB1C27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6" w:type="pct"/>
          </w:tcPr>
          <w:p w:rsidR="00391243" w:rsidRDefault="00391243" w:rsidP="00391243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9" w:type="pct"/>
          </w:tcPr>
          <w:p w:rsidR="00391243" w:rsidRDefault="0054400B" w:rsidP="0054400B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13266,0</w:t>
            </w:r>
          </w:p>
        </w:tc>
      </w:tr>
      <w:tr w:rsidR="00391243" w:rsidTr="00391243">
        <w:tc>
          <w:tcPr>
            <w:tcW w:w="239" w:type="pct"/>
          </w:tcPr>
          <w:p w:rsidR="00391243" w:rsidRPr="00ED7552" w:rsidRDefault="00391243" w:rsidP="00EB1C27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251" w:type="pct"/>
          </w:tcPr>
          <w:p w:rsidR="00391243" w:rsidRPr="00ED7552" w:rsidRDefault="00391243" w:rsidP="00EB1C27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Razem</w:t>
            </w:r>
          </w:p>
        </w:tc>
        <w:tc>
          <w:tcPr>
            <w:tcW w:w="990" w:type="pct"/>
          </w:tcPr>
          <w:p w:rsidR="00391243" w:rsidRPr="00ED7552" w:rsidRDefault="0054400B" w:rsidP="0054400B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184476,0</w:t>
            </w:r>
          </w:p>
        </w:tc>
        <w:tc>
          <w:tcPr>
            <w:tcW w:w="925" w:type="pct"/>
          </w:tcPr>
          <w:p w:rsidR="00391243" w:rsidRDefault="0054400B" w:rsidP="00EB1C27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13450,0</w:t>
            </w:r>
          </w:p>
        </w:tc>
        <w:tc>
          <w:tcPr>
            <w:tcW w:w="676" w:type="pct"/>
          </w:tcPr>
          <w:p w:rsidR="00391243" w:rsidRDefault="0054400B" w:rsidP="00EB1C27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3870,0</w:t>
            </w:r>
          </w:p>
        </w:tc>
        <w:tc>
          <w:tcPr>
            <w:tcW w:w="919" w:type="pct"/>
          </w:tcPr>
          <w:p w:rsidR="00391243" w:rsidRDefault="0054400B" w:rsidP="0054400B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194056,0</w:t>
            </w:r>
          </w:p>
        </w:tc>
        <w:bookmarkStart w:id="2" w:name="_GoBack"/>
        <w:bookmarkEnd w:id="2"/>
      </w:tr>
    </w:tbl>
    <w:p w:rsidR="00836EC4" w:rsidRDefault="00836EC4" w:rsidP="00836EC4">
      <w:pPr>
        <w:tabs>
          <w:tab w:val="left" w:pos="1140"/>
        </w:tabs>
        <w:rPr>
          <w:rFonts w:asciiTheme="majorHAnsi" w:hAnsiTheme="majorHAnsi" w:cstheme="majorHAnsi"/>
          <w:sz w:val="28"/>
          <w:szCs w:val="28"/>
        </w:rPr>
      </w:pPr>
    </w:p>
    <w:p w:rsidR="00B148EA" w:rsidRDefault="00B148EA" w:rsidP="00836EC4">
      <w:pPr>
        <w:tabs>
          <w:tab w:val="left" w:pos="1140"/>
        </w:tabs>
        <w:rPr>
          <w:rFonts w:asciiTheme="majorHAnsi" w:hAnsiTheme="majorHAnsi" w:cstheme="majorHAnsi"/>
          <w:sz w:val="28"/>
          <w:szCs w:val="28"/>
        </w:rPr>
      </w:pPr>
    </w:p>
    <w:p w:rsidR="00391243" w:rsidRDefault="00391243" w:rsidP="00836EC4">
      <w:pPr>
        <w:tabs>
          <w:tab w:val="left" w:pos="1140"/>
        </w:tabs>
        <w:rPr>
          <w:rFonts w:asciiTheme="majorHAnsi" w:hAnsiTheme="majorHAnsi" w:cstheme="majorHAnsi"/>
          <w:sz w:val="28"/>
          <w:szCs w:val="28"/>
        </w:rPr>
      </w:pPr>
    </w:p>
    <w:p w:rsidR="00391243" w:rsidRDefault="00391243" w:rsidP="00836EC4">
      <w:pPr>
        <w:tabs>
          <w:tab w:val="left" w:pos="1140"/>
        </w:tabs>
        <w:rPr>
          <w:rFonts w:asciiTheme="majorHAnsi" w:hAnsiTheme="majorHAnsi" w:cstheme="majorHAnsi"/>
          <w:sz w:val="28"/>
          <w:szCs w:val="28"/>
        </w:rPr>
      </w:pPr>
    </w:p>
    <w:p w:rsidR="002639C3" w:rsidRDefault="002639C3" w:rsidP="00836EC4">
      <w:pPr>
        <w:tabs>
          <w:tab w:val="left" w:pos="1140"/>
        </w:tabs>
        <w:rPr>
          <w:rFonts w:asciiTheme="majorHAnsi" w:hAnsiTheme="majorHAnsi" w:cstheme="majorHAnsi"/>
          <w:b/>
          <w:sz w:val="28"/>
          <w:szCs w:val="28"/>
        </w:rPr>
      </w:pPr>
      <w:r w:rsidRPr="002639C3">
        <w:rPr>
          <w:rFonts w:asciiTheme="majorHAnsi" w:hAnsiTheme="majorHAnsi" w:cstheme="majorHAnsi"/>
          <w:b/>
          <w:sz w:val="28"/>
          <w:szCs w:val="28"/>
        </w:rPr>
        <w:lastRenderedPageBreak/>
        <w:t>Stan odpisów aktualizujących wartość należności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8"/>
        <w:gridCol w:w="1789"/>
        <w:gridCol w:w="1777"/>
        <w:gridCol w:w="1399"/>
        <w:gridCol w:w="1572"/>
        <w:gridCol w:w="1213"/>
        <w:gridCol w:w="1694"/>
      </w:tblGrid>
      <w:tr w:rsidR="00076A10" w:rsidRPr="00F7018B" w:rsidTr="00076A10">
        <w:trPr>
          <w:trHeight w:val="525"/>
        </w:trPr>
        <w:tc>
          <w:tcPr>
            <w:tcW w:w="260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76A10" w:rsidRPr="00F7018B" w:rsidRDefault="00076A10" w:rsidP="00A63351">
            <w:pPr>
              <w:spacing w:before="36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898" w:type="pct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76A10" w:rsidRPr="00F7018B" w:rsidRDefault="00076A10" w:rsidP="00E9325C">
            <w:pPr>
              <w:spacing w:before="24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Grupa należności</w:t>
            </w:r>
          </w:p>
        </w:tc>
        <w:tc>
          <w:tcPr>
            <w:tcW w:w="892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76A10" w:rsidRPr="00F7018B" w:rsidRDefault="00076A10" w:rsidP="00E9325C">
            <w:pPr>
              <w:spacing w:before="24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Stan na początek roku obrotowego</w:t>
            </w:r>
          </w:p>
        </w:tc>
        <w:tc>
          <w:tcPr>
            <w:tcW w:w="2100" w:type="pct"/>
            <w:gridSpan w:val="3"/>
            <w:tcBorders>
              <w:top w:val="double" w:sz="4" w:space="0" w:color="auto"/>
            </w:tcBorders>
          </w:tcPr>
          <w:p w:rsidR="00076A10" w:rsidRPr="00F7018B" w:rsidRDefault="00076A10" w:rsidP="00A63351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Zmiany stanu odpisów w ciągu roku obrotowego</w:t>
            </w:r>
          </w:p>
        </w:tc>
        <w:tc>
          <w:tcPr>
            <w:tcW w:w="850" w:type="pct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76A10" w:rsidRPr="00F7018B" w:rsidRDefault="00076A10" w:rsidP="00076A10">
            <w:pPr>
              <w:spacing w:before="24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 xml:space="preserve">Stan na koniec roku obrotowego </w:t>
            </w:r>
          </w:p>
        </w:tc>
      </w:tr>
      <w:tr w:rsidR="00B148EA" w:rsidTr="00076A10">
        <w:trPr>
          <w:trHeight w:val="540"/>
        </w:trPr>
        <w:tc>
          <w:tcPr>
            <w:tcW w:w="260" w:type="pct"/>
            <w:vMerge/>
            <w:tcBorders>
              <w:left w:val="double" w:sz="4" w:space="0" w:color="auto"/>
            </w:tcBorders>
          </w:tcPr>
          <w:p w:rsidR="00B148EA" w:rsidRDefault="00B148EA" w:rsidP="00A63351">
            <w:pPr>
              <w:jc w:val="center"/>
            </w:pPr>
          </w:p>
        </w:tc>
        <w:tc>
          <w:tcPr>
            <w:tcW w:w="898" w:type="pct"/>
            <w:vMerge/>
            <w:tcBorders>
              <w:right w:val="double" w:sz="4" w:space="0" w:color="auto"/>
            </w:tcBorders>
          </w:tcPr>
          <w:p w:rsidR="00B148EA" w:rsidRDefault="00B148EA" w:rsidP="00A63351">
            <w:pPr>
              <w:jc w:val="center"/>
            </w:pPr>
          </w:p>
        </w:tc>
        <w:tc>
          <w:tcPr>
            <w:tcW w:w="892" w:type="pct"/>
            <w:vMerge/>
            <w:tcBorders>
              <w:left w:val="double" w:sz="4" w:space="0" w:color="auto"/>
            </w:tcBorders>
          </w:tcPr>
          <w:p w:rsidR="00B148EA" w:rsidRDefault="00B148EA" w:rsidP="00A63351">
            <w:pPr>
              <w:jc w:val="center"/>
            </w:pPr>
          </w:p>
        </w:tc>
        <w:tc>
          <w:tcPr>
            <w:tcW w:w="702" w:type="pct"/>
          </w:tcPr>
          <w:p w:rsidR="00B148EA" w:rsidRPr="00F7018B" w:rsidRDefault="00B148EA" w:rsidP="00A63351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Zwiększenia</w:t>
            </w:r>
          </w:p>
        </w:tc>
        <w:tc>
          <w:tcPr>
            <w:tcW w:w="789" w:type="pct"/>
          </w:tcPr>
          <w:p w:rsidR="00B148EA" w:rsidRPr="00F7018B" w:rsidRDefault="00B148EA" w:rsidP="00A63351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wykorzystanie</w:t>
            </w:r>
          </w:p>
        </w:tc>
        <w:tc>
          <w:tcPr>
            <w:tcW w:w="609" w:type="pct"/>
          </w:tcPr>
          <w:p w:rsidR="00B148EA" w:rsidRPr="00F7018B" w:rsidRDefault="00B148EA" w:rsidP="00B148EA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rozwiązane</w:t>
            </w:r>
          </w:p>
        </w:tc>
        <w:tc>
          <w:tcPr>
            <w:tcW w:w="850" w:type="pct"/>
            <w:vMerge/>
            <w:tcBorders>
              <w:right w:val="double" w:sz="4" w:space="0" w:color="auto"/>
            </w:tcBorders>
          </w:tcPr>
          <w:p w:rsidR="00B148EA" w:rsidRDefault="00B148EA" w:rsidP="00A63351">
            <w:pPr>
              <w:jc w:val="center"/>
            </w:pPr>
          </w:p>
        </w:tc>
      </w:tr>
      <w:tr w:rsidR="00B148EA" w:rsidRPr="00ED7552" w:rsidTr="00076A10">
        <w:tc>
          <w:tcPr>
            <w:tcW w:w="260" w:type="pct"/>
            <w:tcBorders>
              <w:left w:val="double" w:sz="4" w:space="0" w:color="auto"/>
            </w:tcBorders>
          </w:tcPr>
          <w:p w:rsidR="00B148EA" w:rsidRPr="00ED7552" w:rsidRDefault="00B148EA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98" w:type="pct"/>
          </w:tcPr>
          <w:p w:rsidR="00B148EA" w:rsidRPr="00ED7552" w:rsidRDefault="00B148EA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92" w:type="pct"/>
          </w:tcPr>
          <w:p w:rsidR="00B148EA" w:rsidRPr="00ED7552" w:rsidRDefault="00B148EA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02" w:type="pct"/>
          </w:tcPr>
          <w:p w:rsidR="00B148EA" w:rsidRPr="00ED7552" w:rsidRDefault="00B148EA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789" w:type="pct"/>
          </w:tcPr>
          <w:p w:rsidR="00B148EA" w:rsidRPr="00ED7552" w:rsidRDefault="00B148EA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609" w:type="pct"/>
          </w:tcPr>
          <w:p w:rsidR="00B148EA" w:rsidRDefault="00B12E68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850" w:type="pct"/>
            <w:tcBorders>
              <w:right w:val="double" w:sz="4" w:space="0" w:color="auto"/>
            </w:tcBorders>
          </w:tcPr>
          <w:p w:rsidR="00B148EA" w:rsidRPr="00ED7552" w:rsidRDefault="00B12E68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</w:tr>
      <w:tr w:rsidR="00B148EA" w:rsidRPr="00ED7552" w:rsidTr="00076A10">
        <w:tc>
          <w:tcPr>
            <w:tcW w:w="260" w:type="pct"/>
            <w:tcBorders>
              <w:left w:val="double" w:sz="4" w:space="0" w:color="auto"/>
            </w:tcBorders>
          </w:tcPr>
          <w:p w:rsidR="00B148EA" w:rsidRPr="00ED7552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898" w:type="pct"/>
          </w:tcPr>
          <w:p w:rsidR="00B148EA" w:rsidRPr="00ED7552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pct"/>
          </w:tcPr>
          <w:p w:rsidR="00B148EA" w:rsidRPr="00ED7552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2" w:type="pct"/>
          </w:tcPr>
          <w:p w:rsidR="00B148EA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9" w:type="pct"/>
          </w:tcPr>
          <w:p w:rsidR="00B148EA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9" w:type="pct"/>
          </w:tcPr>
          <w:p w:rsidR="00B148EA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pct"/>
            <w:tcBorders>
              <w:right w:val="double" w:sz="4" w:space="0" w:color="auto"/>
            </w:tcBorders>
          </w:tcPr>
          <w:p w:rsidR="00B148EA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48EA" w:rsidRPr="00ED7552" w:rsidTr="00076A10">
        <w:tc>
          <w:tcPr>
            <w:tcW w:w="260" w:type="pct"/>
            <w:tcBorders>
              <w:left w:val="double" w:sz="4" w:space="0" w:color="auto"/>
              <w:bottom w:val="double" w:sz="4" w:space="0" w:color="auto"/>
            </w:tcBorders>
          </w:tcPr>
          <w:p w:rsidR="00B148EA" w:rsidRPr="00ED7552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898" w:type="pct"/>
            <w:tcBorders>
              <w:bottom w:val="double" w:sz="4" w:space="0" w:color="auto"/>
            </w:tcBorders>
          </w:tcPr>
          <w:p w:rsidR="00B148EA" w:rsidRPr="00ED7552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pct"/>
            <w:tcBorders>
              <w:bottom w:val="double" w:sz="4" w:space="0" w:color="auto"/>
            </w:tcBorders>
          </w:tcPr>
          <w:p w:rsidR="00B148EA" w:rsidRPr="00ED7552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2" w:type="pct"/>
            <w:tcBorders>
              <w:bottom w:val="double" w:sz="4" w:space="0" w:color="auto"/>
            </w:tcBorders>
          </w:tcPr>
          <w:p w:rsidR="00B148EA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9" w:type="pct"/>
            <w:tcBorders>
              <w:bottom w:val="double" w:sz="4" w:space="0" w:color="auto"/>
            </w:tcBorders>
          </w:tcPr>
          <w:p w:rsidR="00B148EA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9" w:type="pct"/>
            <w:tcBorders>
              <w:bottom w:val="double" w:sz="4" w:space="0" w:color="auto"/>
            </w:tcBorders>
          </w:tcPr>
          <w:p w:rsidR="00B148EA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pct"/>
            <w:tcBorders>
              <w:bottom w:val="double" w:sz="4" w:space="0" w:color="auto"/>
              <w:right w:val="double" w:sz="4" w:space="0" w:color="auto"/>
            </w:tcBorders>
          </w:tcPr>
          <w:p w:rsidR="00B148EA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639C3" w:rsidRPr="002639C3" w:rsidRDefault="002639C3" w:rsidP="00836EC4">
      <w:pPr>
        <w:tabs>
          <w:tab w:val="left" w:pos="1140"/>
        </w:tabs>
        <w:rPr>
          <w:rFonts w:asciiTheme="majorHAnsi" w:hAnsiTheme="majorHAnsi" w:cstheme="majorHAnsi"/>
          <w:b/>
          <w:sz w:val="28"/>
          <w:szCs w:val="28"/>
        </w:rPr>
      </w:pPr>
    </w:p>
    <w:sectPr w:rsidR="002639C3" w:rsidRPr="002639C3" w:rsidSect="006369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76"/>
    <w:rsid w:val="00076A10"/>
    <w:rsid w:val="000F00A6"/>
    <w:rsid w:val="0013724E"/>
    <w:rsid w:val="001B37FA"/>
    <w:rsid w:val="002639C3"/>
    <w:rsid w:val="00345AF4"/>
    <w:rsid w:val="00391243"/>
    <w:rsid w:val="003A3476"/>
    <w:rsid w:val="0054400B"/>
    <w:rsid w:val="005D7C32"/>
    <w:rsid w:val="0063694B"/>
    <w:rsid w:val="00732672"/>
    <w:rsid w:val="00836EC4"/>
    <w:rsid w:val="008D1C32"/>
    <w:rsid w:val="00B12E68"/>
    <w:rsid w:val="00B148EA"/>
    <w:rsid w:val="00E9325C"/>
    <w:rsid w:val="00ED7552"/>
    <w:rsid w:val="00F7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Wacek</dc:creator>
  <cp:lastModifiedBy>kierowniczka</cp:lastModifiedBy>
  <cp:revision>3</cp:revision>
  <cp:lastPrinted>2019-03-29T12:39:00Z</cp:lastPrinted>
  <dcterms:created xsi:type="dcterms:W3CDTF">2019-03-29T12:39:00Z</dcterms:created>
  <dcterms:modified xsi:type="dcterms:W3CDTF">2019-03-29T12:39:00Z</dcterms:modified>
</cp:coreProperties>
</file>