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  <w:b/>
              </w:rPr>
            </w:pPr>
            <w:r w:rsidRPr="00844FD8">
              <w:rPr>
                <w:rFonts w:cstheme="minorHAnsi"/>
                <w:b/>
              </w:rPr>
              <w:t xml:space="preserve">I.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  <w:b/>
              </w:rPr>
            </w:pPr>
            <w:r w:rsidRPr="00844FD8">
              <w:rPr>
                <w:rFonts w:cstheme="minorHAnsi"/>
                <w:b/>
              </w:rPr>
              <w:t>Wprowadzenie do sprawozdania finansowego, obejmuje w szczególności: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 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1.1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>nazwę jednostki</w:t>
            </w:r>
          </w:p>
        </w:tc>
      </w:tr>
      <w:tr w:rsidR="006F1D41" w:rsidRPr="00E63D38" w:rsidTr="00E63D38">
        <w:tc>
          <w:tcPr>
            <w:tcW w:w="988" w:type="dxa"/>
          </w:tcPr>
          <w:p w:rsidR="006F1D41" w:rsidRPr="00844FD8" w:rsidRDefault="006F1D41" w:rsidP="006F1D41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FE13F6" w:rsidP="006F1D41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Środowiskowy Dom Samopomocy im. Jana Pawła II w Brzozowie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1.2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>siedzibę jednostki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FE13F6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Brzozów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1.3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>adres jednostki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FE13F6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36-200 Brzozów, ul. Kazimierzowska 2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1.4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>podstawowy przedmiot działalności jednostki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FE13F6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Dzienne wsparcie osób z zaburzeniami psychicznymi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2.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>wskazanie okresu objętego sprawozdaniem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FE13F6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01.01.2018r. – 31.12.2018r.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3.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3F57E8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podstawowe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4.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omówienie przyjętych zasad (polityki) rachunkowości, w tym metod wyceny aktywów </w:t>
            </w:r>
            <w:r w:rsidR="00844FD8">
              <w:rPr>
                <w:rFonts w:cstheme="minorHAnsi"/>
              </w:rPr>
              <w:br/>
            </w:r>
            <w:r w:rsidRPr="00844FD8">
              <w:rPr>
                <w:rFonts w:cstheme="minorHAnsi"/>
              </w:rPr>
              <w:t>i pasywów (także amortyzacji)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C3560B" w:rsidRDefault="003F57E8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Polityka rachunkowości w Środowiskowym Domu Samopomocy  została opracowana     z uwzględnieniem przepisów  Rozporządzenie Ministra Rozwoju i Finansów z 13 września 2017r. w sprawie rachunkowości oraz planu kont dla budżetu państwa</w:t>
            </w:r>
            <w:r w:rsidR="00C31F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budżetów jednostek samorządu terytorialnego ,jednostek  budżetowych,</w:t>
            </w:r>
            <w:r w:rsidR="00C31F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samorządowych zakładów budżetowych,</w:t>
            </w:r>
            <w:r w:rsidR="00C31F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państwowych funduszy celowych oraz państwowych jednostek budżetowych</w:t>
            </w:r>
            <w:r w:rsidR="00C3560B">
              <w:rPr>
                <w:rFonts w:cstheme="minorHAnsi"/>
              </w:rPr>
              <w:t xml:space="preserve"> mających siedzibę poza granicami Rzeczpospolitej Polskiej /DZU z 2017 poz.119/ </w:t>
            </w:r>
          </w:p>
          <w:p w:rsidR="00C31F0B" w:rsidRDefault="00C3560B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Rzeczowe sk</w:t>
            </w:r>
            <w:r w:rsidR="00C31F0B">
              <w:rPr>
                <w:rFonts w:cstheme="minorHAnsi"/>
              </w:rPr>
              <w:t>ładniki majątkowe jednostki to:</w:t>
            </w:r>
          </w:p>
          <w:p w:rsidR="00C3560B" w:rsidRDefault="00C31F0B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-ś</w:t>
            </w:r>
            <w:r w:rsidR="00C3560B">
              <w:rPr>
                <w:rFonts w:cstheme="minorHAnsi"/>
              </w:rPr>
              <w:t xml:space="preserve">rodki trwałe i wartości niematerialne i prawne o wartości początkowej 10000,-zł. </w:t>
            </w:r>
            <w:r>
              <w:rPr>
                <w:rFonts w:cstheme="minorHAnsi"/>
              </w:rPr>
              <w:t>,</w:t>
            </w:r>
          </w:p>
          <w:p w:rsidR="00C3560B" w:rsidRDefault="00C31F0B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Umorzenia</w:t>
            </w:r>
            <w:r w:rsidR="00C3560B">
              <w:rPr>
                <w:rFonts w:cstheme="minorHAnsi"/>
              </w:rPr>
              <w:t xml:space="preserve">  i amortyzacji środków trwałych</w:t>
            </w:r>
            <w:r w:rsidR="009E4E06">
              <w:rPr>
                <w:rFonts w:cstheme="minorHAnsi"/>
              </w:rPr>
              <w:t xml:space="preserve"> dokonuje się</w:t>
            </w:r>
            <w:r w:rsidR="00C3560B">
              <w:rPr>
                <w:rFonts w:cstheme="minorHAnsi"/>
              </w:rPr>
              <w:t xml:space="preserve"> raz na koniec roku bilansowego.</w:t>
            </w:r>
            <w:r>
              <w:rPr>
                <w:rFonts w:cstheme="minorHAnsi"/>
              </w:rPr>
              <w:t xml:space="preserve"> </w:t>
            </w:r>
            <w:r w:rsidR="00C3560B">
              <w:rPr>
                <w:rFonts w:cstheme="minorHAnsi"/>
              </w:rPr>
              <w:t>Stosuje się metodę liniową amortyzacji bilansowej.</w:t>
            </w:r>
          </w:p>
          <w:p w:rsidR="00C3560B" w:rsidRDefault="00C31F0B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-p</w:t>
            </w:r>
            <w:bookmarkStart w:id="0" w:name="_GoBack"/>
            <w:bookmarkEnd w:id="0"/>
            <w:r w:rsidR="00C3560B">
              <w:rPr>
                <w:rFonts w:cstheme="minorHAnsi"/>
              </w:rPr>
              <w:t>ozostałe środki trwałe o wartości nieprzekraczającej 10000,- i równej lub wyższej niż 120,0zł są ujmowane w ewidencji ilościowo-wartościowej.</w:t>
            </w:r>
          </w:p>
          <w:p w:rsidR="00C3560B" w:rsidRDefault="00C3560B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Są one umarzane w 100</w:t>
            </w:r>
            <w:r w:rsidR="009E4E06">
              <w:rPr>
                <w:rFonts w:cstheme="minorHAnsi"/>
              </w:rPr>
              <w:t>%</w:t>
            </w:r>
            <w:r w:rsidR="00C31F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ich wartości w dacie przyjęcia do używania i odpisane bezpośrednio w koszty.</w:t>
            </w:r>
            <w:r w:rsidR="00C31F0B">
              <w:rPr>
                <w:rFonts w:cstheme="minorHAnsi"/>
              </w:rPr>
              <w:t xml:space="preserve"> Pozostałe środ</w:t>
            </w:r>
            <w:r>
              <w:rPr>
                <w:rFonts w:cstheme="minorHAnsi"/>
              </w:rPr>
              <w:t>ki trwałe poniżej 120,0zł umarza się z chwilą wydania do użytkowania.</w:t>
            </w:r>
          </w:p>
          <w:p w:rsidR="009E4E06" w:rsidRDefault="009E4E06" w:rsidP="00F872E0">
            <w:pPr>
              <w:spacing w:before="120"/>
              <w:rPr>
                <w:rFonts w:cstheme="minorHAnsi"/>
              </w:rPr>
            </w:pPr>
          </w:p>
          <w:p w:rsidR="009E4E06" w:rsidRDefault="00C3560B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Ewidencja kosztów</w:t>
            </w:r>
            <w:r w:rsidR="009E4E06">
              <w:rPr>
                <w:rFonts w:cstheme="minorHAnsi"/>
              </w:rPr>
              <w:t xml:space="preserve"> działalności jednostki prowadzona jest w zespole 4 wg rodzajów kosztów i jednocześnie w podziałkach klasyfikacji budżetowej wydatków.</w:t>
            </w:r>
            <w:r>
              <w:rPr>
                <w:rFonts w:cstheme="minorHAnsi"/>
              </w:rPr>
              <w:t xml:space="preserve">  </w:t>
            </w:r>
          </w:p>
          <w:p w:rsidR="009E4E06" w:rsidRDefault="009E4E06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Aktywa i pasywa wycenia się na dzień bilansowy:</w:t>
            </w:r>
          </w:p>
          <w:p w:rsidR="009E4E06" w:rsidRDefault="009E4E06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-środki trwałe i wartości niematerialne i prawne</w:t>
            </w:r>
            <w:r w:rsidR="00C31F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-wg ceny netto tj</w:t>
            </w:r>
            <w:r w:rsidR="00C31F0B">
              <w:rPr>
                <w:rFonts w:cstheme="minorHAnsi"/>
              </w:rPr>
              <w:t>.</w:t>
            </w:r>
            <w:r>
              <w:rPr>
                <w:rFonts w:cstheme="minorHAnsi"/>
              </w:rPr>
              <w:t>:</w:t>
            </w:r>
            <w:r w:rsidR="00C31F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 uwzględnieniem odpisów amortyzacyjnych,</w:t>
            </w:r>
          </w:p>
          <w:p w:rsidR="009E4E06" w:rsidRDefault="009E4E06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-rzeczowe  składniki majątku obrotowego</w:t>
            </w:r>
            <w:r w:rsidR="00C31F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-wg wartości z ewidencji,</w:t>
            </w:r>
          </w:p>
          <w:p w:rsidR="006F1D41" w:rsidRPr="00844FD8" w:rsidRDefault="009E4E06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-należności i zobowiązania-</w:t>
            </w:r>
            <w:r w:rsidR="00C31F0B">
              <w:rPr>
                <w:rFonts w:cstheme="minorHAnsi"/>
              </w:rPr>
              <w:t xml:space="preserve">  w wysokości wymagalnej zapłaty łącznie z odsetkami.</w:t>
            </w:r>
            <w:r w:rsidR="00C3560B">
              <w:rPr>
                <w:rFonts w:cstheme="minorHAnsi"/>
              </w:rPr>
              <w:t xml:space="preserve">                  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lastRenderedPageBreak/>
              <w:t xml:space="preserve">5.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>inne informacje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rPr>
                <w:rFonts w:cstheme="minorHAnsi"/>
                <w:b/>
              </w:rPr>
            </w:pPr>
            <w:r w:rsidRPr="00844FD8">
              <w:rPr>
                <w:rFonts w:cstheme="minorHAnsi"/>
                <w:b/>
              </w:rPr>
              <w:t xml:space="preserve">II.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after="120"/>
              <w:rPr>
                <w:rFonts w:cstheme="minorHAnsi"/>
                <w:b/>
              </w:rPr>
            </w:pPr>
            <w:r w:rsidRPr="00844FD8">
              <w:rPr>
                <w:rFonts w:cstheme="minorHAnsi"/>
                <w:b/>
              </w:rPr>
              <w:t>Dodatkowe informacje i objaśnienia obejmują w szczególności: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 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1.1.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- podobne przedstawienie stanów i tytułów zmian dotychczasowej amortyzacji lub umorzenia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1.2.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aktualną wartość rynkową środków trwałych, w tym dóbr kultury - o ile jednostka dysponuje takimi informacjami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1.3.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1.4.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wartość gruntów użytkowanych wieczyście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1.5.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wartość nieamortyzowanych lub nieumarzanych przez jednostkę środków trwałych, używanych na podstawie umów najmu, dzierżawy i innych umów,</w:t>
            </w:r>
            <w:r w:rsidR="00844FD8">
              <w:rPr>
                <w:rFonts w:cstheme="minorHAnsi"/>
              </w:rPr>
              <w:t xml:space="preserve"> </w:t>
            </w:r>
            <w:r w:rsidRPr="00844FD8">
              <w:rPr>
                <w:rFonts w:cstheme="minorHAnsi"/>
              </w:rPr>
              <w:t>w tym z tytułu umów leasingu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1.6.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liczbę oraz wartość posiadanych papierów wartościowych, w tym akcji i udziałów oraz dłużnych papierów wartościowych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1.7.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dane o odpisach aktualizujących wartość należności, ze wskazaniem stanu na początek </w:t>
            </w:r>
            <w:r w:rsidRPr="00844FD8">
              <w:rPr>
                <w:rFonts w:cstheme="minorHAnsi"/>
              </w:rPr>
              <w:lastRenderedPageBreak/>
              <w:t>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1.8.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1.9.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 w:after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a)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powyżej 1 roku do 3 lat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b)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powyżej 3 do 5 lat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c)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powyżej 5 lat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1.10.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kwotę zobowiązań w sytuacji gdy jednostka kwalifikuje umowy leasingu zgodnie </w:t>
            </w:r>
            <w:r w:rsidR="00844FD8">
              <w:rPr>
                <w:rFonts w:cstheme="minorHAnsi"/>
              </w:rPr>
              <w:br/>
            </w:r>
            <w:r w:rsidRPr="00844FD8">
              <w:rPr>
                <w:rFonts w:cstheme="minorHAnsi"/>
              </w:rPr>
              <w:t xml:space="preserve">z przepisami podatkowymi (leasing operacyjny), a według przepisów </w:t>
            </w:r>
            <w:r w:rsidR="006F1D41" w:rsidRPr="00844FD8">
              <w:rPr>
                <w:rFonts w:cstheme="minorHAnsi"/>
              </w:rPr>
              <w:br/>
            </w:r>
            <w:r w:rsidRPr="00844FD8">
              <w:rPr>
                <w:rFonts w:cstheme="minorHAnsi"/>
              </w:rPr>
              <w:t>o rachunkowości byłby to leasing finansowy lub zwrotny z podziałem na kwotę zobowiązań z tytułu leasingu finansowego lub leasingu zwrotnego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1.11.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łączną kwotę zobowiązań zabezpieczonych na majątku jednostki ze wskazaniem charakteru i formy tych zabezpieczeń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1.12.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1.13.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wykaz istotnych pozycji czynnych i biernych rozliczeń międzyokresowych, w tym kwotę czynnych rozliczeń międzyokresowych kosztów stanowiących różnicę między wartością otrzymanych finansowych składników aktywów</w:t>
            </w:r>
            <w:r w:rsidR="00844FD8">
              <w:rPr>
                <w:rFonts w:cstheme="minorHAnsi"/>
              </w:rPr>
              <w:t xml:space="preserve"> </w:t>
            </w:r>
            <w:r w:rsidRPr="00844FD8">
              <w:rPr>
                <w:rFonts w:cstheme="minorHAnsi"/>
              </w:rPr>
              <w:t>a zobowiązaniem zapłaty za nie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1.14.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łączną kwotę otrzymanych przez jednostkę gwarancji i poręczeń niewykazanych </w:t>
            </w:r>
            <w:r w:rsidR="00844FD8">
              <w:rPr>
                <w:rFonts w:cstheme="minorHAnsi"/>
              </w:rPr>
              <w:br/>
            </w:r>
            <w:r w:rsidRPr="00844FD8">
              <w:rPr>
                <w:rFonts w:cstheme="minorHAnsi"/>
              </w:rPr>
              <w:t>w bilansie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1.15.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 w:after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kwotę wypłaconych środków pieniężnych na świadczenia pracownicze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FE13F6" w:rsidP="00F872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9908,0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1.16.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>inne informacje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2.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after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 </w:t>
            </w: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2.1.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wysokość odpisów aktualizujących wartość zapasów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2.2.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koszt wytworzenia środków trwałych w budowie, w tym odsetki oraz różnice kursowe, które powiększyły koszt wytworzenia środków trwałych w budowie</w:t>
            </w:r>
            <w:r w:rsidR="00844FD8">
              <w:rPr>
                <w:rFonts w:cstheme="minorHAnsi"/>
              </w:rPr>
              <w:t xml:space="preserve"> </w:t>
            </w:r>
            <w:r w:rsidRPr="00844FD8">
              <w:rPr>
                <w:rFonts w:cstheme="minorHAnsi"/>
              </w:rPr>
              <w:t>w roku obrotowym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2.3.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kwotę i charakter poszczególnych pozycji przychodów lub kosztów</w:t>
            </w:r>
            <w:r w:rsidR="00844FD8">
              <w:rPr>
                <w:rFonts w:cstheme="minorHAnsi"/>
              </w:rPr>
              <w:t xml:space="preserve"> </w:t>
            </w:r>
            <w:r w:rsidRPr="00844FD8">
              <w:rPr>
                <w:rFonts w:cstheme="minorHAnsi"/>
              </w:rPr>
              <w:t>o nadzwyczajnej wartości lub które wystąpiły incydentalnie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2.4.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2.5.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inne informacje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  <w:tr w:rsidR="00E63D38" w:rsidRPr="00E63D38" w:rsidTr="00E63D38">
        <w:tc>
          <w:tcPr>
            <w:tcW w:w="988" w:type="dxa"/>
          </w:tcPr>
          <w:p w:rsidR="00E63D38" w:rsidRPr="00844FD8" w:rsidRDefault="00E63D38" w:rsidP="006F1D41">
            <w:pPr>
              <w:spacing w:before="120"/>
              <w:rPr>
                <w:rFonts w:cstheme="minorHAnsi"/>
              </w:rPr>
            </w:pPr>
            <w:r w:rsidRPr="00844FD8">
              <w:rPr>
                <w:rFonts w:cstheme="minorHAnsi"/>
              </w:rPr>
              <w:t xml:space="preserve">3. </w:t>
            </w:r>
          </w:p>
        </w:tc>
        <w:tc>
          <w:tcPr>
            <w:tcW w:w="8074" w:type="dxa"/>
          </w:tcPr>
          <w:p w:rsidR="00E63D38" w:rsidRPr="00844FD8" w:rsidRDefault="00E63D38" w:rsidP="006F1D41">
            <w:pPr>
              <w:spacing w:before="120"/>
              <w:jc w:val="both"/>
              <w:rPr>
                <w:rFonts w:cstheme="minorHAnsi"/>
              </w:rPr>
            </w:pPr>
            <w:r w:rsidRPr="00844FD8">
              <w:rPr>
                <w:rFonts w:cstheme="minorHAnsi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6F1D41" w:rsidRPr="00E63D38" w:rsidTr="006F1D41">
        <w:tc>
          <w:tcPr>
            <w:tcW w:w="988" w:type="dxa"/>
          </w:tcPr>
          <w:p w:rsidR="006F1D41" w:rsidRPr="00844FD8" w:rsidRDefault="006F1D41" w:rsidP="00F872E0">
            <w:pPr>
              <w:spacing w:before="240" w:after="120"/>
              <w:rPr>
                <w:rFonts w:cstheme="minorHAnsi"/>
              </w:rPr>
            </w:pPr>
          </w:p>
        </w:tc>
        <w:tc>
          <w:tcPr>
            <w:tcW w:w="8074" w:type="dxa"/>
          </w:tcPr>
          <w:p w:rsidR="006F1D41" w:rsidRPr="00844FD8" w:rsidRDefault="006F1D41" w:rsidP="00F872E0">
            <w:pPr>
              <w:spacing w:before="120"/>
              <w:rPr>
                <w:rFonts w:cstheme="minorHAnsi"/>
              </w:rPr>
            </w:pPr>
          </w:p>
        </w:tc>
      </w:tr>
    </w:tbl>
    <w:p w:rsidR="00036341" w:rsidRDefault="00036341"/>
    <w:p w:rsidR="00F1526D" w:rsidRDefault="00F1526D"/>
    <w:p w:rsidR="00F1526D" w:rsidRDefault="00F1526D"/>
    <w:p w:rsidR="00F1526D" w:rsidRDefault="00F1526D"/>
    <w:p w:rsidR="00F1526D" w:rsidRPr="00F1526D" w:rsidRDefault="00F1526D" w:rsidP="00F1526D">
      <w:pPr>
        <w:spacing w:after="0"/>
        <w:rPr>
          <w:rFonts w:asciiTheme="majorHAnsi" w:hAnsiTheme="majorHAnsi" w:cstheme="majorHAnsi"/>
        </w:rPr>
      </w:pPr>
      <w:r w:rsidRPr="00F1526D">
        <w:rPr>
          <w:rFonts w:asciiTheme="majorHAnsi" w:hAnsiTheme="majorHAnsi" w:cstheme="majorHAnsi"/>
        </w:rPr>
        <w:t>………………………………………</w:t>
      </w:r>
      <w:r w:rsidRPr="00F1526D">
        <w:rPr>
          <w:rFonts w:asciiTheme="majorHAnsi" w:hAnsiTheme="majorHAnsi" w:cstheme="majorHAnsi"/>
        </w:rPr>
        <w:tab/>
      </w:r>
      <w:r w:rsidRPr="00F1526D">
        <w:rPr>
          <w:rFonts w:asciiTheme="majorHAnsi" w:hAnsiTheme="majorHAnsi" w:cstheme="majorHAnsi"/>
        </w:rPr>
        <w:tab/>
        <w:t>……………………………………</w:t>
      </w:r>
      <w:r w:rsidRPr="00F1526D">
        <w:rPr>
          <w:rFonts w:asciiTheme="majorHAnsi" w:hAnsiTheme="majorHAnsi" w:cstheme="majorHAnsi"/>
        </w:rPr>
        <w:tab/>
      </w:r>
      <w:r w:rsidRPr="00F1526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</w:t>
      </w:r>
      <w:r w:rsidRPr="00F1526D">
        <w:rPr>
          <w:rFonts w:asciiTheme="majorHAnsi" w:hAnsiTheme="majorHAnsi" w:cstheme="majorHAnsi"/>
        </w:rPr>
        <w:t>…………………………………</w:t>
      </w:r>
    </w:p>
    <w:p w:rsidR="00F1526D" w:rsidRPr="00F1526D" w:rsidRDefault="00F1526D" w:rsidP="00F1526D">
      <w:pPr>
        <w:tabs>
          <w:tab w:val="center" w:pos="4536"/>
          <w:tab w:val="left" w:pos="8115"/>
        </w:tabs>
        <w:spacing w:after="0"/>
        <w:rPr>
          <w:rFonts w:asciiTheme="majorHAnsi" w:hAnsiTheme="majorHAnsi" w:cstheme="majorHAnsi"/>
          <w:sz w:val="18"/>
          <w:szCs w:val="18"/>
        </w:rPr>
      </w:pPr>
      <w:r w:rsidRPr="00F1526D">
        <w:rPr>
          <w:rFonts w:asciiTheme="majorHAnsi" w:hAnsiTheme="majorHAnsi" w:cstheme="majorHAnsi"/>
          <w:sz w:val="18"/>
          <w:szCs w:val="18"/>
        </w:rPr>
        <w:t xml:space="preserve">  </w:t>
      </w:r>
      <w:r>
        <w:rPr>
          <w:rFonts w:asciiTheme="majorHAnsi" w:hAnsiTheme="majorHAnsi" w:cstheme="majorHAnsi"/>
          <w:sz w:val="18"/>
          <w:szCs w:val="18"/>
        </w:rPr>
        <w:t xml:space="preserve">   </w:t>
      </w:r>
      <w:r w:rsidRPr="00F1526D">
        <w:rPr>
          <w:rFonts w:asciiTheme="majorHAnsi" w:hAnsiTheme="majorHAnsi" w:cstheme="majorHAnsi"/>
          <w:sz w:val="18"/>
          <w:szCs w:val="18"/>
        </w:rPr>
        <w:t xml:space="preserve">    (główny księgowy)</w:t>
      </w:r>
      <w:r w:rsidRPr="00F1526D">
        <w:rPr>
          <w:rFonts w:asciiTheme="majorHAnsi" w:hAnsiTheme="majorHAnsi" w:cstheme="majorHAnsi"/>
          <w:sz w:val="18"/>
          <w:szCs w:val="18"/>
        </w:rPr>
        <w:tab/>
        <w:t xml:space="preserve">                                </w:t>
      </w:r>
      <w:r>
        <w:rPr>
          <w:rFonts w:asciiTheme="majorHAnsi" w:hAnsiTheme="majorHAnsi" w:cstheme="majorHAnsi"/>
          <w:sz w:val="18"/>
          <w:szCs w:val="18"/>
        </w:rPr>
        <w:t xml:space="preserve">                  </w:t>
      </w:r>
      <w:r w:rsidRPr="00F1526D">
        <w:rPr>
          <w:rFonts w:asciiTheme="majorHAnsi" w:hAnsiTheme="majorHAnsi" w:cstheme="majorHAnsi"/>
          <w:sz w:val="18"/>
          <w:szCs w:val="18"/>
        </w:rPr>
        <w:t xml:space="preserve">    (rok, miesiąc, dzień)                                </w:t>
      </w:r>
      <w:r>
        <w:rPr>
          <w:rFonts w:asciiTheme="majorHAnsi" w:hAnsiTheme="majorHAnsi" w:cstheme="majorHAnsi"/>
          <w:sz w:val="18"/>
          <w:szCs w:val="18"/>
        </w:rPr>
        <w:t xml:space="preserve">         </w:t>
      </w:r>
      <w:r w:rsidRPr="00F1526D">
        <w:rPr>
          <w:rFonts w:asciiTheme="majorHAnsi" w:hAnsiTheme="majorHAnsi" w:cstheme="majorHAnsi"/>
          <w:sz w:val="18"/>
          <w:szCs w:val="18"/>
        </w:rPr>
        <w:t xml:space="preserve"> (kierownik jednostki)</w:t>
      </w:r>
    </w:p>
    <w:sectPr w:rsidR="00F1526D" w:rsidRPr="00F152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F6" w:rsidRDefault="00090DF6" w:rsidP="00E63D38">
      <w:pPr>
        <w:spacing w:after="0" w:line="240" w:lineRule="auto"/>
      </w:pPr>
      <w:r>
        <w:separator/>
      </w:r>
    </w:p>
  </w:endnote>
  <w:endnote w:type="continuationSeparator" w:id="0">
    <w:p w:rsidR="00090DF6" w:rsidRDefault="00090DF6" w:rsidP="00E6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5199"/>
      <w:docPartObj>
        <w:docPartGallery w:val="Page Numbers (Bottom of Page)"/>
        <w:docPartUnique/>
      </w:docPartObj>
    </w:sdtPr>
    <w:sdtEndPr/>
    <w:sdtContent>
      <w:p w:rsidR="00E63D38" w:rsidRDefault="00E63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F0B">
          <w:rPr>
            <w:noProof/>
          </w:rPr>
          <w:t>1</w:t>
        </w:r>
        <w:r>
          <w:fldChar w:fldCharType="end"/>
        </w:r>
      </w:p>
    </w:sdtContent>
  </w:sdt>
  <w:p w:rsidR="00E63D38" w:rsidRDefault="00E63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F6" w:rsidRDefault="00090DF6" w:rsidP="00E63D38">
      <w:pPr>
        <w:spacing w:after="0" w:line="240" w:lineRule="auto"/>
      </w:pPr>
      <w:r>
        <w:separator/>
      </w:r>
    </w:p>
  </w:footnote>
  <w:footnote w:type="continuationSeparator" w:id="0">
    <w:p w:rsidR="00090DF6" w:rsidRDefault="00090DF6" w:rsidP="00E6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38" w:rsidRPr="00E63D38" w:rsidRDefault="00E63D38" w:rsidP="00E63D38">
    <w:pPr>
      <w:pStyle w:val="Nagwek"/>
      <w:jc w:val="center"/>
      <w:rPr>
        <w:sz w:val="36"/>
        <w:szCs w:val="36"/>
      </w:rPr>
    </w:pPr>
    <w:r w:rsidRPr="00E63D38">
      <w:rPr>
        <w:sz w:val="36"/>
        <w:szCs w:val="36"/>
      </w:rPr>
      <w:t>INFORMACJA DODATKOWA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38"/>
    <w:rsid w:val="00036341"/>
    <w:rsid w:val="00090DF6"/>
    <w:rsid w:val="002E5912"/>
    <w:rsid w:val="003F57E8"/>
    <w:rsid w:val="006F1D41"/>
    <w:rsid w:val="00844FD8"/>
    <w:rsid w:val="009E4E06"/>
    <w:rsid w:val="00C12692"/>
    <w:rsid w:val="00C31F0B"/>
    <w:rsid w:val="00C3560B"/>
    <w:rsid w:val="00D37743"/>
    <w:rsid w:val="00E63D38"/>
    <w:rsid w:val="00F1526D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D38"/>
  </w:style>
  <w:style w:type="paragraph" w:styleId="Stopka">
    <w:name w:val="footer"/>
    <w:basedOn w:val="Normalny"/>
    <w:link w:val="StopkaZnak"/>
    <w:uiPriority w:val="99"/>
    <w:unhideWhenUsed/>
    <w:rsid w:val="00E6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D38"/>
  </w:style>
  <w:style w:type="paragraph" w:styleId="Stopka">
    <w:name w:val="footer"/>
    <w:basedOn w:val="Normalny"/>
    <w:link w:val="StopkaZnak"/>
    <w:uiPriority w:val="99"/>
    <w:unhideWhenUsed/>
    <w:rsid w:val="00E6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Wacek</dc:creator>
  <cp:lastModifiedBy>kierowniczka</cp:lastModifiedBy>
  <cp:revision>3</cp:revision>
  <cp:lastPrinted>2019-01-29T10:05:00Z</cp:lastPrinted>
  <dcterms:created xsi:type="dcterms:W3CDTF">2019-03-29T12:44:00Z</dcterms:created>
  <dcterms:modified xsi:type="dcterms:W3CDTF">2019-04-01T08:15:00Z</dcterms:modified>
</cp:coreProperties>
</file>